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28"/>
          <w:szCs w:val="28"/>
        </w:rPr>
      </w:pPr>
      <w:r>
        <w:rPr>
          <w:rFonts w:hint="eastAsia" w:ascii="微软雅黑" w:hAnsi="微软雅黑" w:eastAsia="微软雅黑"/>
          <w:sz w:val="28"/>
          <w:szCs w:val="28"/>
        </w:rPr>
        <w:t>经管学</w:t>
      </w:r>
      <w:r>
        <w:rPr>
          <w:rFonts w:hint="default" w:ascii="微软雅黑" w:hAnsi="微软雅黑" w:eastAsia="微软雅黑"/>
          <w:sz w:val="28"/>
          <w:szCs w:val="28"/>
        </w:rPr>
        <w:t>院学生</w:t>
      </w:r>
      <w:r>
        <w:rPr>
          <w:rFonts w:hint="eastAsia" w:ascii="微软雅黑" w:hAnsi="微软雅黑" w:eastAsia="微软雅黑"/>
          <w:sz w:val="28"/>
          <w:szCs w:val="28"/>
        </w:rPr>
        <w:t>在全国大学生商业精英挑战赛会计与商业管理案例大赛中喜获佳绩</w:t>
      </w:r>
    </w:p>
    <w:p/>
    <w:p>
      <w:pPr>
        <w:ind w:firstLine="480" w:firstLineChars="200"/>
        <w:rPr>
          <w:rFonts w:hint="eastAsia"/>
          <w:sz w:val="24"/>
          <w:szCs w:val="24"/>
        </w:rPr>
      </w:pPr>
      <w:r>
        <w:rPr>
          <w:rFonts w:hint="eastAsia"/>
          <w:sz w:val="24"/>
          <w:szCs w:val="24"/>
        </w:rPr>
        <w:t>近日，</w:t>
      </w:r>
      <w:r>
        <w:rPr>
          <w:sz w:val="24"/>
          <w:szCs w:val="24"/>
        </w:rPr>
        <w:t>2023年全国高校商业精英挑战赛会计与商业管理案例竞赛全国总决赛</w:t>
      </w:r>
      <w:r>
        <w:rPr>
          <w:rFonts w:hint="eastAsia"/>
          <w:sz w:val="24"/>
          <w:szCs w:val="24"/>
        </w:rPr>
        <w:t>正式落下帷幕，经济管理学院</w:t>
      </w:r>
      <w:r>
        <w:rPr>
          <w:rFonts w:hint="default"/>
          <w:sz w:val="24"/>
          <w:szCs w:val="24"/>
        </w:rPr>
        <w:t>选派的</w:t>
      </w:r>
      <w:r>
        <w:rPr>
          <w:rFonts w:hint="eastAsia"/>
          <w:sz w:val="24"/>
          <w:szCs w:val="24"/>
        </w:rPr>
        <w:t>三支参赛队取得了国奖二等奖一项、三等奖两项的优异成绩。</w:t>
      </w:r>
    </w:p>
    <w:p>
      <w:r>
        <w:drawing>
          <wp:inline distT="0" distB="0" distL="0" distR="0">
            <wp:extent cx="6188710" cy="2416810"/>
            <wp:effectExtent l="0" t="0" r="0" b="0"/>
            <wp:docPr id="7240139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13974" name="图片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91240" cy="2418221"/>
                    </a:xfrm>
                    <a:prstGeom prst="rect">
                      <a:avLst/>
                    </a:prstGeom>
                    <a:noFill/>
                    <a:ln>
                      <a:noFill/>
                    </a:ln>
                  </pic:spPr>
                </pic:pic>
              </a:graphicData>
            </a:graphic>
          </wp:inline>
        </w:drawing>
      </w:r>
    </w:p>
    <w:p>
      <w:pPr>
        <w:ind w:firstLine="480" w:firstLineChars="200"/>
        <w:rPr>
          <w:sz w:val="24"/>
          <w:szCs w:val="24"/>
        </w:rPr>
      </w:pPr>
      <w:bookmarkStart w:id="0" w:name="_Hlk137636145"/>
      <w:r>
        <w:rPr>
          <w:rFonts w:hint="eastAsia"/>
          <w:sz w:val="24"/>
          <w:szCs w:val="24"/>
        </w:rPr>
        <w:t>2</w:t>
      </w:r>
      <w:r>
        <w:rPr>
          <w:sz w:val="24"/>
          <w:szCs w:val="24"/>
        </w:rPr>
        <w:t>023</w:t>
      </w:r>
      <w:r>
        <w:rPr>
          <w:rFonts w:hint="eastAsia"/>
          <w:sz w:val="24"/>
          <w:szCs w:val="24"/>
        </w:rPr>
        <w:t>年起</w:t>
      </w:r>
      <w:r>
        <w:rPr>
          <w:sz w:val="24"/>
          <w:szCs w:val="24"/>
        </w:rPr>
        <w:t>全国高校商业精英挑战赛会计与商业管理案例竞赛已正式纳入大学生学科竞赛榜单</w:t>
      </w:r>
      <w:r>
        <w:rPr>
          <w:rFonts w:hint="eastAsia"/>
          <w:sz w:val="24"/>
          <w:szCs w:val="24"/>
        </w:rPr>
        <w:t>，</w:t>
      </w:r>
      <w:r>
        <w:rPr>
          <w:sz w:val="24"/>
          <w:szCs w:val="24"/>
        </w:rPr>
        <w:t>本届竞赛共有来自全国400余所院校报名参赛，范围涵盖20多个省、自治区和直辖市，经过层层选拔，最终共有1100余支参赛队脱颖而出参加全国总决赛。会计与商业管理案例竞赛经过数年培育发展，业已成为我国会计教育领域中，院校覆盖全面、校企合作深入、国际交流广泛的赛事活动，形成了集学科竞赛、产学合作与国际交流三位一体的创新实践平台</w:t>
      </w:r>
      <w:r>
        <w:rPr>
          <w:rFonts w:hint="eastAsia"/>
          <w:sz w:val="24"/>
          <w:szCs w:val="24"/>
        </w:rPr>
        <w:t>，旨在培养更多适宜时代、贴合企业需求的实践复合型人才。</w:t>
      </w:r>
    </w:p>
    <w:p>
      <w:pPr>
        <w:pStyle w:val="2"/>
        <w:spacing w:before="0" w:beforeAutospacing="0" w:after="0" w:afterAutospacing="0" w:line="360" w:lineRule="auto"/>
        <w:ind w:firstLine="480"/>
        <w:rPr>
          <w:rFonts w:asciiTheme="minorHAnsi" w:hAnsiTheme="minorHAnsi" w:eastAsiaTheme="minorEastAsia" w:cstheme="minorBidi"/>
          <w:kern w:val="2"/>
        </w:rPr>
      </w:pPr>
      <w:r>
        <w:rPr>
          <w:rFonts w:hint="eastAsia" w:asciiTheme="minorHAnsi" w:hAnsiTheme="minorHAnsi" w:eastAsiaTheme="minorEastAsia" w:cstheme="minorBidi"/>
          <w:kern w:val="2"/>
        </w:rPr>
        <w:t>经济管理学院领导非常重视，会计系本着“以赛促教、以赛促学、以赛促改，以赛促管，以赛促建”的指导方针，积极组织和参与学科竞赛，以期全面提升实践教学整体水平和人才培养质量。张建辉、余剑老师负责组织和指导工作，经过校内知识赛组队，参赛团队需完成全国预选赛参赛方案和新道财务大数据考赛平台实操任务，最终我院三支队伍进入全国总决赛。参赛学生积极准备，认真备赛，三支队伍不负众望，取得好成绩。</w:t>
      </w:r>
    </w:p>
    <w:p>
      <w:pPr>
        <w:pStyle w:val="2"/>
        <w:spacing w:before="0" w:beforeAutospacing="0" w:after="0" w:afterAutospacing="0" w:line="360" w:lineRule="auto"/>
        <w:ind w:firstLine="480"/>
        <w:rPr>
          <w:rFonts w:hint="eastAsia" w:asciiTheme="minorHAnsi" w:hAnsiTheme="minorHAnsi" w:eastAsiaTheme="minorEastAsia" w:cstheme="minorBidi"/>
          <w:kern w:val="2"/>
        </w:rPr>
      </w:pPr>
      <w:r>
        <w:rPr>
          <w:rFonts w:hint="eastAsia"/>
        </w:rPr>
        <w:drawing>
          <wp:inline distT="0" distB="0" distL="0" distR="0">
            <wp:extent cx="6187440" cy="3343910"/>
            <wp:effectExtent l="0" t="0" r="3810" b="8890"/>
            <wp:docPr id="16173064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06429"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94036" cy="3347726"/>
                    </a:xfrm>
                    <a:prstGeom prst="rect">
                      <a:avLst/>
                    </a:prstGeom>
                    <a:noFill/>
                    <a:ln>
                      <a:noFill/>
                    </a:ln>
                  </pic:spPr>
                </pic:pic>
              </a:graphicData>
            </a:graphic>
          </wp:inline>
        </w:drawing>
      </w:r>
    </w:p>
    <w:p>
      <w:pPr>
        <w:ind w:firstLine="420" w:firstLineChars="200"/>
        <w:rPr>
          <w:rFonts w:hint="eastAsia"/>
        </w:rPr>
      </w:pPr>
    </w:p>
    <w:bookmarkEnd w:id="0"/>
    <w:p/>
    <w:p/>
    <w:p>
      <w:pPr>
        <w:rPr>
          <w:rFonts w:hint="default" w:eastAsiaTheme="minorEastAsia"/>
          <w:lang w:val="en-US" w:eastAsia="zh-CN"/>
        </w:rPr>
      </w:pPr>
      <w:r>
        <w:rPr>
          <w:rFonts w:hint="eastAsia"/>
        </w:rPr>
        <w:t xml:space="preserve"> </w:t>
      </w:r>
      <w:r>
        <w:t xml:space="preserve">                                                                           </w:t>
      </w:r>
      <w:bookmarkStart w:id="1" w:name="_GoBack"/>
      <w:bookmarkEnd w:id="1"/>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IxN2U3M2E4OWRhMzBlMTJhOTMyMmEzZDI1MzM5ODgifQ=="/>
  </w:docVars>
  <w:rsids>
    <w:rsidRoot w:val="00DF118F"/>
    <w:rsid w:val="00084812"/>
    <w:rsid w:val="000C46AF"/>
    <w:rsid w:val="001204A0"/>
    <w:rsid w:val="00132308"/>
    <w:rsid w:val="00234B0A"/>
    <w:rsid w:val="00515D70"/>
    <w:rsid w:val="00552F27"/>
    <w:rsid w:val="006562B5"/>
    <w:rsid w:val="00837E53"/>
    <w:rsid w:val="00983800"/>
    <w:rsid w:val="00B27416"/>
    <w:rsid w:val="00B438C9"/>
    <w:rsid w:val="00D0712F"/>
    <w:rsid w:val="00D74B68"/>
    <w:rsid w:val="00D86174"/>
    <w:rsid w:val="00DF118F"/>
    <w:rsid w:val="00E3004F"/>
    <w:rsid w:val="00EB18FD"/>
    <w:rsid w:val="154F371A"/>
    <w:rsid w:val="2E390A63"/>
    <w:rsid w:val="3DFF46B3"/>
    <w:rsid w:val="579FB106"/>
    <w:rsid w:val="7FDFE38D"/>
    <w:rsid w:val="BF7F0EF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Pages>
  <Words>534</Words>
  <Characters>546</Characters>
  <Lines>4</Lines>
  <Paragraphs>1</Paragraphs>
  <TotalTime>117</TotalTime>
  <ScaleCrop>false</ScaleCrop>
  <LinksUpToDate>false</LinksUpToDate>
  <CharactersWithSpaces>698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2023-06-14T11:16:00Z</dcterms:created>
  <dc:creator>Zhang jh</dc:creator>
  <cp:lastModifiedBy>WPS-小崔崔</cp:lastModifiedBy>
  <dcterms:modified xsi:type="dcterms:W3CDTF">2023-06-28T08:34:16Z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55A7B5FD1E2840A1AD3B4581845958D8_12</vt:lpwstr>
  </property>
</Properties>
</file>